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12" w:rsidRPr="000C4012" w:rsidRDefault="000C4012" w:rsidP="000C4012">
      <w:pPr>
        <w:pStyle w:val="a3"/>
        <w:spacing w:line="312" w:lineRule="auto"/>
        <w:jc w:val="left"/>
        <w:rPr>
          <w:rFonts w:ascii="Calibri" w:eastAsiaTheme="minorHAnsi" w:hAnsi="Calibri" w:cs="Calibri"/>
        </w:rPr>
      </w:pPr>
      <w:r w:rsidRPr="000C4012">
        <w:rPr>
          <w:rFonts w:ascii="Calibri" w:eastAsiaTheme="minorHAnsi" w:hAnsi="Calibri" w:cs="Calibri"/>
          <w:spacing w:val="-20"/>
          <w:w w:val="90"/>
        </w:rPr>
        <w:t>[</w:t>
      </w:r>
      <w:r w:rsidRPr="000C4012">
        <w:rPr>
          <w:rFonts w:ascii="Calibri" w:eastAsiaTheme="minorHAnsi" w:hAnsiTheme="minorHAnsi" w:cs="Calibri"/>
          <w:spacing w:val="-20"/>
          <w:w w:val="90"/>
        </w:rPr>
        <w:t>별지</w:t>
      </w:r>
      <w:r w:rsidRPr="000C4012">
        <w:rPr>
          <w:rFonts w:ascii="Calibri" w:eastAsiaTheme="minorHAnsi" w:hAnsi="Calibri" w:cs="Calibri"/>
          <w:spacing w:val="-20"/>
          <w:w w:val="90"/>
        </w:rPr>
        <w:t xml:space="preserve"> 1]</w:t>
      </w:r>
    </w:p>
    <w:p w:rsidR="00CD342C" w:rsidRPr="000C4012" w:rsidRDefault="000C4012" w:rsidP="000C4012">
      <w:pPr>
        <w:pStyle w:val="a3"/>
        <w:tabs>
          <w:tab w:val="left" w:pos="9798"/>
        </w:tabs>
        <w:spacing w:line="432" w:lineRule="auto"/>
        <w:jc w:val="left"/>
        <w:rPr>
          <w:rFonts w:ascii="Calibri" w:eastAsiaTheme="minorHAnsi" w:hAnsi="Calibri" w:cs="Calibri"/>
        </w:rPr>
      </w:pPr>
      <w:r w:rsidRPr="000C4012">
        <w:rPr>
          <w:rFonts w:ascii="Calibri" w:eastAsiaTheme="minorHAnsi" w:hAnsi="Calibri" w:cs="Calibri"/>
          <w:w w:val="95"/>
          <w:sz w:val="24"/>
          <w:szCs w:val="24"/>
        </w:rPr>
        <w:t xml:space="preserve">□ </w:t>
      </w:r>
      <w:r w:rsidRPr="000C4012">
        <w:rPr>
          <w:rFonts w:ascii="Calibri" w:eastAsiaTheme="minorHAnsi" w:hAnsiTheme="minorHAnsi" w:cs="Calibri"/>
          <w:w w:val="95"/>
          <w:sz w:val="24"/>
          <w:szCs w:val="24"/>
        </w:rPr>
        <w:t>프로그램</w:t>
      </w:r>
      <w:r w:rsidRPr="000C4012">
        <w:rPr>
          <w:rFonts w:ascii="Calibri" w:eastAsiaTheme="minorHAnsi" w:hAnsi="Calibri" w:cs="Calibri"/>
          <w:w w:val="95"/>
          <w:sz w:val="24"/>
          <w:szCs w:val="24"/>
        </w:rPr>
        <w:t xml:space="preserve"> </w:t>
      </w:r>
      <w:r w:rsidRPr="000C4012">
        <w:rPr>
          <w:rFonts w:ascii="Calibri" w:eastAsiaTheme="minorHAnsi" w:hAnsiTheme="minorHAnsi" w:cs="Calibri"/>
          <w:w w:val="95"/>
          <w:sz w:val="24"/>
          <w:szCs w:val="24"/>
        </w:rPr>
        <w:t>내용</w:t>
      </w:r>
      <w:r w:rsidRPr="000C4012">
        <w:rPr>
          <w:rFonts w:ascii="Calibri" w:eastAsiaTheme="minorHAnsi" w:hAnsi="Calibri" w:cs="Calibri"/>
          <w:w w:val="95"/>
          <w:sz w:val="24"/>
          <w:szCs w:val="24"/>
        </w:rPr>
        <w:t xml:space="preserve"> </w:t>
      </w:r>
      <w:r w:rsidRPr="000C4012">
        <w:rPr>
          <w:rFonts w:ascii="Calibri" w:eastAsiaTheme="minorHAnsi" w:hAnsi="Calibri" w:cs="Calibri"/>
          <w:w w:val="95"/>
          <w:sz w:val="22"/>
          <w:szCs w:val="22"/>
        </w:rPr>
        <w:t>(</w:t>
      </w:r>
      <w:r w:rsidRPr="000C4012">
        <w:rPr>
          <w:rFonts w:ascii="Calibri" w:eastAsiaTheme="minorHAnsi" w:hAnsiTheme="minorHAnsi" w:cs="Calibri"/>
          <w:w w:val="95"/>
          <w:sz w:val="22"/>
          <w:szCs w:val="22"/>
        </w:rPr>
        <w:t>모든</w:t>
      </w:r>
      <w:r w:rsidRPr="000C4012">
        <w:rPr>
          <w:rFonts w:ascii="Calibri" w:eastAsiaTheme="minorHAnsi" w:hAnsi="Calibri" w:cs="Calibri"/>
          <w:w w:val="95"/>
          <w:sz w:val="22"/>
          <w:szCs w:val="22"/>
        </w:rPr>
        <w:t xml:space="preserve"> </w:t>
      </w:r>
      <w:r w:rsidRPr="000C4012">
        <w:rPr>
          <w:rFonts w:ascii="Calibri" w:eastAsiaTheme="minorHAnsi" w:hAnsiTheme="minorHAnsi" w:cs="Calibri"/>
          <w:w w:val="95"/>
          <w:sz w:val="22"/>
          <w:szCs w:val="22"/>
        </w:rPr>
        <w:t>강의와</w:t>
      </w:r>
      <w:r w:rsidRPr="000C4012">
        <w:rPr>
          <w:rFonts w:ascii="Calibri" w:eastAsiaTheme="minorHAnsi" w:hAnsi="Calibri" w:cs="Calibri"/>
          <w:w w:val="95"/>
          <w:sz w:val="22"/>
          <w:szCs w:val="22"/>
        </w:rPr>
        <w:t xml:space="preserve"> </w:t>
      </w:r>
      <w:r w:rsidRPr="000C4012">
        <w:rPr>
          <w:rFonts w:ascii="Calibri" w:eastAsiaTheme="minorHAnsi" w:hAnsiTheme="minorHAnsi" w:cs="Calibri"/>
          <w:w w:val="95"/>
          <w:sz w:val="22"/>
          <w:szCs w:val="22"/>
        </w:rPr>
        <w:t>질의응답은</w:t>
      </w:r>
      <w:r w:rsidRPr="000C4012">
        <w:rPr>
          <w:rFonts w:ascii="Calibri" w:eastAsiaTheme="minorHAnsi" w:hAnsi="Calibri" w:cs="Calibri"/>
          <w:w w:val="95"/>
          <w:sz w:val="22"/>
          <w:szCs w:val="22"/>
        </w:rPr>
        <w:t xml:space="preserve"> </w:t>
      </w:r>
      <w:r w:rsidRPr="000C4012">
        <w:rPr>
          <w:rFonts w:ascii="Calibri" w:eastAsiaTheme="minorHAnsi" w:hAnsiTheme="minorHAnsi" w:cs="Calibri"/>
          <w:w w:val="95"/>
          <w:sz w:val="22"/>
          <w:szCs w:val="22"/>
        </w:rPr>
        <w:t>한국어</w:t>
      </w:r>
      <w:r w:rsidRPr="000C4012">
        <w:rPr>
          <w:rFonts w:ascii="Calibri" w:eastAsiaTheme="minorHAnsi" w:hAnsi="Calibri" w:cs="Calibri"/>
          <w:w w:val="95"/>
          <w:sz w:val="22"/>
          <w:szCs w:val="22"/>
        </w:rPr>
        <w:t>-</w:t>
      </w:r>
      <w:r w:rsidRPr="000C4012">
        <w:rPr>
          <w:rFonts w:ascii="Calibri" w:eastAsiaTheme="minorHAnsi" w:hAnsiTheme="minorHAnsi" w:cs="Calibri"/>
          <w:w w:val="95"/>
          <w:sz w:val="22"/>
          <w:szCs w:val="22"/>
        </w:rPr>
        <w:t>영어</w:t>
      </w:r>
      <w:r w:rsidRPr="000C4012">
        <w:rPr>
          <w:rFonts w:ascii="Calibri" w:eastAsiaTheme="minorHAnsi" w:hAnsi="Calibri" w:cs="Calibri"/>
          <w:w w:val="95"/>
          <w:sz w:val="22"/>
          <w:szCs w:val="22"/>
        </w:rPr>
        <w:t xml:space="preserve"> </w:t>
      </w:r>
      <w:r w:rsidRPr="000C4012">
        <w:rPr>
          <w:rFonts w:ascii="Calibri" w:eastAsiaTheme="minorHAnsi" w:hAnsiTheme="minorHAnsi" w:cs="Calibri"/>
          <w:w w:val="95"/>
          <w:sz w:val="22"/>
          <w:szCs w:val="22"/>
        </w:rPr>
        <w:t>동시통역으로</w:t>
      </w:r>
      <w:r w:rsidRPr="000C4012">
        <w:rPr>
          <w:rFonts w:ascii="Calibri" w:eastAsiaTheme="minorHAnsi" w:hAnsi="Calibri" w:cs="Calibri"/>
          <w:w w:val="95"/>
          <w:sz w:val="22"/>
          <w:szCs w:val="22"/>
        </w:rPr>
        <w:t xml:space="preserve"> </w:t>
      </w:r>
      <w:r w:rsidRPr="000C4012">
        <w:rPr>
          <w:rFonts w:ascii="Calibri" w:eastAsiaTheme="minorHAnsi" w:hAnsiTheme="minorHAnsi" w:cs="Calibri"/>
          <w:w w:val="95"/>
          <w:sz w:val="22"/>
          <w:szCs w:val="22"/>
        </w:rPr>
        <w:t>진행</w:t>
      </w:r>
      <w:r w:rsidRPr="000C4012">
        <w:rPr>
          <w:rFonts w:ascii="Calibri" w:eastAsiaTheme="minorHAnsi" w:hAnsi="Calibri" w:cs="Calibri"/>
          <w:w w:val="95"/>
          <w:sz w:val="22"/>
          <w:szCs w:val="22"/>
        </w:rPr>
        <w:t xml:space="preserve"> </w:t>
      </w:r>
      <w:r w:rsidRPr="000C4012">
        <w:rPr>
          <w:rFonts w:ascii="Calibri" w:eastAsiaTheme="minorHAnsi" w:hAnsiTheme="minorHAnsi" w:cs="Calibri"/>
          <w:w w:val="95"/>
          <w:sz w:val="22"/>
          <w:szCs w:val="22"/>
        </w:rPr>
        <w:t>됨</w:t>
      </w:r>
      <w:r w:rsidRPr="000C4012">
        <w:rPr>
          <w:rFonts w:ascii="Calibri" w:eastAsiaTheme="minorHAnsi" w:hAnsi="Calibri" w:cs="Calibri"/>
          <w:w w:val="95"/>
          <w:sz w:val="22"/>
          <w:szCs w:val="22"/>
        </w:rPr>
        <w:t>)</w:t>
      </w:r>
    </w:p>
    <w:tbl>
      <w:tblPr>
        <w:tblOverlap w:val="never"/>
        <w:tblW w:w="9409" w:type="dxa"/>
        <w:jc w:val="center"/>
        <w:tblInd w:w="2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"/>
        <w:gridCol w:w="1276"/>
        <w:gridCol w:w="6175"/>
        <w:gridCol w:w="1245"/>
      </w:tblGrid>
      <w:tr w:rsidR="000C4012" w:rsidRPr="000C4012" w:rsidTr="000C4012">
        <w:trPr>
          <w:trHeight w:val="1519"/>
          <w:jc w:val="center"/>
        </w:trPr>
        <w:tc>
          <w:tcPr>
            <w:tcW w:w="7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4012" w:rsidRPr="000C4012" w:rsidRDefault="000C4012" w:rsidP="000C4012">
            <w:pPr>
              <w:spacing w:line="384" w:lineRule="auto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>3</w:t>
            </w: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월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</w:t>
            </w:r>
          </w:p>
          <w:p w:rsidR="000C4012" w:rsidRPr="000C4012" w:rsidRDefault="000C4012" w:rsidP="000C4012">
            <w:pPr>
              <w:spacing w:line="384" w:lineRule="auto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>18</w:t>
            </w: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일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</w:t>
            </w:r>
          </w:p>
          <w:p w:rsidR="000C4012" w:rsidRPr="000C4012" w:rsidRDefault="000C4012" w:rsidP="000C4012">
            <w:pPr>
              <w:spacing w:line="384" w:lineRule="auto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4012" w:rsidRPr="000C4012" w:rsidRDefault="000C4012" w:rsidP="000C4012">
            <w:pPr>
              <w:spacing w:line="384" w:lineRule="auto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>09:30~10:00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4012" w:rsidRPr="000C4012" w:rsidRDefault="000C4012" w:rsidP="000C4012">
            <w:pPr>
              <w:spacing w:line="384" w:lineRule="auto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  <w:proofErr w:type="spellStart"/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오프닝</w:t>
            </w:r>
            <w:proofErr w:type="spellEnd"/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, </w:t>
            </w: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공동주최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>/</w:t>
            </w: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주관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</w:t>
            </w: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기관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</w:t>
            </w: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인사말씀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4012" w:rsidRPr="000C4012" w:rsidRDefault="000C4012" w:rsidP="000C4012">
            <w:pPr>
              <w:spacing w:line="384" w:lineRule="auto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사회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: </w:t>
            </w:r>
          </w:p>
          <w:p w:rsidR="000C4012" w:rsidRPr="000C4012" w:rsidRDefault="000C4012" w:rsidP="000C4012">
            <w:pPr>
              <w:spacing w:line="384" w:lineRule="auto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도현영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</w:t>
            </w:r>
          </w:p>
          <w:p w:rsidR="000C4012" w:rsidRPr="000C4012" w:rsidRDefault="000C4012" w:rsidP="000C4012">
            <w:pPr>
              <w:spacing w:line="384" w:lineRule="auto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아나운서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</w:t>
            </w:r>
          </w:p>
        </w:tc>
      </w:tr>
      <w:tr w:rsidR="000C4012" w:rsidRPr="000C4012" w:rsidTr="000C4012">
        <w:trPr>
          <w:trHeight w:val="4719"/>
          <w:jc w:val="center"/>
        </w:trPr>
        <w:tc>
          <w:tcPr>
            <w:tcW w:w="7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4012" w:rsidRPr="000C4012" w:rsidRDefault="000C4012" w:rsidP="000C4012">
            <w:pPr>
              <w:widowControl/>
              <w:wordWrap/>
              <w:autoSpaceDE/>
              <w:autoSpaceDN/>
              <w:jc w:val="left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4012" w:rsidRPr="000C4012" w:rsidRDefault="000C4012" w:rsidP="000C4012">
            <w:pPr>
              <w:spacing w:line="384" w:lineRule="auto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>10:00~12:00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4012" w:rsidRPr="000C4012" w:rsidRDefault="000C4012" w:rsidP="000C4012">
            <w:pPr>
              <w:spacing w:line="432" w:lineRule="auto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주제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</w:t>
            </w: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발제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</w:t>
            </w:r>
          </w:p>
          <w:p w:rsidR="000C4012" w:rsidRPr="000C4012" w:rsidRDefault="000C4012" w:rsidP="000C4012">
            <w:pPr>
              <w:spacing w:line="432" w:lineRule="auto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  <w:r w:rsidRPr="000C4012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Cs w:val="20"/>
              </w:rPr>
              <w:t xml:space="preserve">1. </w:t>
            </w:r>
            <w:r w:rsidRPr="000C4012">
              <w:rPr>
                <w:rFonts w:ascii="Calibri" w:eastAsiaTheme="minorHAnsi" w:cs="Calibri"/>
                <w:b/>
                <w:bCs/>
                <w:color w:val="000000"/>
                <w:kern w:val="0"/>
                <w:szCs w:val="20"/>
              </w:rPr>
              <w:t>일본의</w:t>
            </w:r>
            <w:r w:rsidRPr="000C4012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C4012">
              <w:rPr>
                <w:rFonts w:ascii="Calibri" w:eastAsiaTheme="minorHAnsi" w:cs="Calibri"/>
                <w:b/>
                <w:bCs/>
                <w:color w:val="000000"/>
                <w:kern w:val="0"/>
                <w:szCs w:val="20"/>
              </w:rPr>
              <w:t>개발협력과</w:t>
            </w:r>
            <w:r w:rsidRPr="000C4012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C4012">
              <w:rPr>
                <w:rFonts w:ascii="Calibri" w:eastAsiaTheme="minorHAnsi" w:cs="Calibri"/>
                <w:b/>
                <w:bCs/>
                <w:color w:val="000000"/>
                <w:kern w:val="0"/>
                <w:szCs w:val="20"/>
              </w:rPr>
              <w:t>연계된</w:t>
            </w:r>
            <w:r w:rsidRPr="000C4012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Cs w:val="20"/>
              </w:rPr>
              <w:t xml:space="preserve"> global CSR </w:t>
            </w:r>
            <w:r w:rsidRPr="000C4012">
              <w:rPr>
                <w:rFonts w:ascii="Calibri" w:eastAsiaTheme="minorHAnsi" w:cs="Calibri"/>
                <w:b/>
                <w:bCs/>
                <w:color w:val="000000"/>
                <w:kern w:val="0"/>
                <w:szCs w:val="20"/>
              </w:rPr>
              <w:t>현황</w:t>
            </w:r>
            <w:r w:rsidRPr="000C4012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C4012">
              <w:rPr>
                <w:rFonts w:ascii="Calibri" w:eastAsiaTheme="minorHAnsi" w:cs="Calibri"/>
                <w:b/>
                <w:bCs/>
                <w:color w:val="000000"/>
                <w:kern w:val="0"/>
                <w:szCs w:val="20"/>
              </w:rPr>
              <w:t>및</w:t>
            </w:r>
            <w:r w:rsidRPr="000C4012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C4012">
              <w:rPr>
                <w:rFonts w:ascii="Calibri" w:eastAsiaTheme="minorHAnsi" w:cs="Calibri"/>
                <w:b/>
                <w:bCs/>
                <w:color w:val="000000"/>
                <w:kern w:val="0"/>
                <w:szCs w:val="20"/>
              </w:rPr>
              <w:t>정책</w:t>
            </w:r>
            <w:r w:rsidRPr="000C4012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C4012">
              <w:rPr>
                <w:rFonts w:ascii="Calibri" w:eastAsiaTheme="minorHAnsi" w:cs="Calibri"/>
                <w:b/>
                <w:bCs/>
                <w:color w:val="000000"/>
                <w:kern w:val="0"/>
                <w:szCs w:val="20"/>
              </w:rPr>
              <w:t>방향</w:t>
            </w:r>
            <w:r w:rsidRPr="000C4012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0C4012" w:rsidRPr="000C4012" w:rsidRDefault="000C4012" w:rsidP="000C4012">
            <w:pPr>
              <w:spacing w:line="432" w:lineRule="auto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>(</w:t>
            </w:r>
            <w:proofErr w:type="spellStart"/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>Hiro</w:t>
            </w:r>
            <w:proofErr w:type="spellEnd"/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>Umezu</w:t>
            </w:r>
            <w:proofErr w:type="spellEnd"/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/ Faculty of Business and Commerce,</w:t>
            </w:r>
          </w:p>
          <w:p w:rsidR="000C4012" w:rsidRPr="000C4012" w:rsidRDefault="000C4012" w:rsidP="000C4012">
            <w:pPr>
              <w:spacing w:line="432" w:lineRule="auto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Keio University, Japan) </w:t>
            </w:r>
          </w:p>
          <w:p w:rsidR="000C4012" w:rsidRPr="000C4012" w:rsidRDefault="000C4012" w:rsidP="000C4012">
            <w:pPr>
              <w:spacing w:line="432" w:lineRule="auto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</w:p>
          <w:p w:rsidR="000C4012" w:rsidRPr="000C4012" w:rsidRDefault="000C4012" w:rsidP="000C4012">
            <w:pPr>
              <w:spacing w:line="432" w:lineRule="auto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  <w:r w:rsidRPr="000C4012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Cs w:val="20"/>
              </w:rPr>
              <w:t xml:space="preserve">2. Korea’s experience in global CSR </w:t>
            </w:r>
            <w:proofErr w:type="gramStart"/>
            <w:r w:rsidRPr="000C4012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Cs w:val="20"/>
              </w:rPr>
              <w:t>activities :</w:t>
            </w:r>
            <w:proofErr w:type="gramEnd"/>
          </w:p>
          <w:p w:rsidR="000C4012" w:rsidRPr="000C4012" w:rsidRDefault="000C4012" w:rsidP="000C4012">
            <w:pPr>
              <w:spacing w:line="432" w:lineRule="auto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  <w:r w:rsidRPr="000C4012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Cs w:val="20"/>
              </w:rPr>
              <w:t xml:space="preserve">design and institutionalization of partnerships </w:t>
            </w:r>
          </w:p>
          <w:p w:rsidR="000C4012" w:rsidRPr="000C4012" w:rsidRDefault="000C4012" w:rsidP="000C4012">
            <w:pPr>
              <w:spacing w:line="432" w:lineRule="auto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>(</w:t>
            </w: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곽재성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</w:t>
            </w: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교수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/ </w:t>
            </w:r>
            <w:proofErr w:type="spellStart"/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경희대국제대학원</w:t>
            </w:r>
            <w:proofErr w:type="spellEnd"/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) </w:t>
            </w:r>
          </w:p>
          <w:p w:rsidR="000C4012" w:rsidRPr="000C4012" w:rsidRDefault="000C4012" w:rsidP="000C4012">
            <w:pPr>
              <w:spacing w:line="432" w:lineRule="auto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</w:p>
          <w:p w:rsidR="000C4012" w:rsidRPr="000C4012" w:rsidRDefault="000C4012" w:rsidP="000C4012">
            <w:pPr>
              <w:spacing w:line="432" w:lineRule="auto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  <w:r w:rsidRPr="000C4012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Pr="000C4012">
              <w:rPr>
                <w:rFonts w:ascii="Calibri" w:eastAsiaTheme="minorHAnsi" w:cs="Calibri"/>
                <w:b/>
                <w:bCs/>
                <w:color w:val="000000"/>
                <w:kern w:val="0"/>
                <w:szCs w:val="20"/>
              </w:rPr>
              <w:t>중국</w:t>
            </w:r>
            <w:r w:rsidRPr="000C4012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C4012">
              <w:rPr>
                <w:rFonts w:ascii="Calibri" w:eastAsiaTheme="minorHAnsi" w:cs="Calibri"/>
                <w:b/>
                <w:bCs/>
                <w:color w:val="000000"/>
                <w:kern w:val="0"/>
                <w:szCs w:val="20"/>
              </w:rPr>
              <w:t>개발협력과</w:t>
            </w:r>
            <w:r w:rsidRPr="000C4012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C4012">
              <w:rPr>
                <w:rFonts w:ascii="Calibri" w:eastAsiaTheme="minorHAnsi" w:cs="Calibri"/>
                <w:b/>
                <w:bCs/>
                <w:color w:val="000000"/>
                <w:kern w:val="0"/>
                <w:szCs w:val="20"/>
              </w:rPr>
              <w:t>연계된</w:t>
            </w:r>
            <w:r w:rsidRPr="000C4012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Cs w:val="20"/>
              </w:rPr>
              <w:t xml:space="preserve"> global CSR </w:t>
            </w:r>
            <w:r w:rsidRPr="000C4012">
              <w:rPr>
                <w:rFonts w:ascii="Calibri" w:eastAsiaTheme="minorHAnsi" w:cs="Calibri"/>
                <w:b/>
                <w:bCs/>
                <w:color w:val="000000"/>
                <w:kern w:val="0"/>
                <w:szCs w:val="20"/>
              </w:rPr>
              <w:t>현황</w:t>
            </w:r>
            <w:r w:rsidRPr="000C4012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C4012">
              <w:rPr>
                <w:rFonts w:ascii="Calibri" w:eastAsiaTheme="minorHAnsi" w:cs="Calibri"/>
                <w:b/>
                <w:bCs/>
                <w:color w:val="000000"/>
                <w:kern w:val="0"/>
                <w:szCs w:val="20"/>
              </w:rPr>
              <w:t>및</w:t>
            </w:r>
            <w:r w:rsidRPr="000C4012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C4012">
              <w:rPr>
                <w:rFonts w:ascii="Calibri" w:eastAsiaTheme="minorHAnsi" w:cs="Calibri"/>
                <w:b/>
                <w:bCs/>
                <w:color w:val="000000"/>
                <w:kern w:val="0"/>
                <w:szCs w:val="20"/>
              </w:rPr>
              <w:t>도전과제</w:t>
            </w:r>
            <w:r w:rsidRPr="000C4012">
              <w:rPr>
                <w:rFonts w:ascii="Calibri" w:eastAsiaTheme="minorHAnsi" w:hAnsi="Calibri" w:cs="Calibri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0C4012" w:rsidRPr="000C4012" w:rsidRDefault="000C4012" w:rsidP="000C4012">
            <w:pPr>
              <w:spacing w:line="432" w:lineRule="auto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>(Li Li / Assistant Professor of institute of international</w:t>
            </w:r>
          </w:p>
          <w:p w:rsidR="000C4012" w:rsidRPr="000C4012" w:rsidRDefault="000C4012" w:rsidP="000C4012">
            <w:pPr>
              <w:spacing w:line="432" w:lineRule="auto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>economy, University of International Business and</w:t>
            </w:r>
          </w:p>
          <w:p w:rsidR="000C4012" w:rsidRPr="000C4012" w:rsidRDefault="000C4012" w:rsidP="000C4012">
            <w:pPr>
              <w:spacing w:line="432" w:lineRule="auto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>Economics, China)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4012" w:rsidRPr="000C4012" w:rsidRDefault="000C4012" w:rsidP="000C4012">
            <w:pPr>
              <w:spacing w:line="384" w:lineRule="auto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각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40</w:t>
            </w: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분</w:t>
            </w:r>
          </w:p>
          <w:p w:rsidR="000C4012" w:rsidRPr="000C4012" w:rsidRDefault="000C4012" w:rsidP="000C4012">
            <w:pPr>
              <w:spacing w:line="384" w:lineRule="auto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동시통역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</w:t>
            </w:r>
          </w:p>
        </w:tc>
      </w:tr>
      <w:tr w:rsidR="000C4012" w:rsidRPr="000C4012" w:rsidTr="000C4012">
        <w:trPr>
          <w:trHeight w:val="3119"/>
          <w:jc w:val="center"/>
        </w:trPr>
        <w:tc>
          <w:tcPr>
            <w:tcW w:w="7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4012" w:rsidRPr="000C4012" w:rsidRDefault="000C4012" w:rsidP="000C4012">
            <w:pPr>
              <w:widowControl/>
              <w:wordWrap/>
              <w:autoSpaceDE/>
              <w:autoSpaceDN/>
              <w:jc w:val="left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4012" w:rsidRPr="000C4012" w:rsidRDefault="000C4012" w:rsidP="000C4012">
            <w:pPr>
              <w:spacing w:line="384" w:lineRule="auto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>12:00~12:30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4012" w:rsidRPr="000C4012" w:rsidRDefault="000C4012" w:rsidP="000C4012">
            <w:pPr>
              <w:spacing w:line="384" w:lineRule="auto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□ </w:t>
            </w: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패널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</w:t>
            </w: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토론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</w:t>
            </w:r>
          </w:p>
          <w:p w:rsidR="000C4012" w:rsidRPr="000C4012" w:rsidRDefault="000C4012" w:rsidP="000C4012">
            <w:pPr>
              <w:spacing w:line="432" w:lineRule="auto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ㆍ좌장</w:t>
            </w:r>
            <w:proofErr w:type="spellEnd"/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</w:t>
            </w: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임홍재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(</w:t>
            </w:r>
            <w:proofErr w:type="spellStart"/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유엔글로벌컴팩트한국협회</w:t>
            </w:r>
            <w:proofErr w:type="spellEnd"/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</w:t>
            </w: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사무총장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) </w:t>
            </w:r>
          </w:p>
          <w:p w:rsidR="000C4012" w:rsidRPr="000C4012" w:rsidRDefault="000C4012" w:rsidP="000C4012">
            <w:pPr>
              <w:spacing w:line="432" w:lineRule="auto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</w:p>
          <w:p w:rsidR="000C4012" w:rsidRPr="000C4012" w:rsidRDefault="000C4012" w:rsidP="000C4012">
            <w:pPr>
              <w:spacing w:line="432" w:lineRule="auto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>- NPO</w:t>
            </w: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단체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: </w:t>
            </w: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김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</w:t>
            </w: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선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(</w:t>
            </w:r>
            <w:proofErr w:type="spellStart"/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굿네이버스</w:t>
            </w:r>
            <w:proofErr w:type="spellEnd"/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</w:t>
            </w: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국제개발본부장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) </w:t>
            </w:r>
          </w:p>
          <w:p w:rsidR="000C4012" w:rsidRPr="000C4012" w:rsidRDefault="000C4012" w:rsidP="000C4012">
            <w:pPr>
              <w:spacing w:line="432" w:lineRule="auto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- </w:t>
            </w: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학계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: </w:t>
            </w: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곽재성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(</w:t>
            </w: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경희대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</w:t>
            </w: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국제대학원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</w:t>
            </w: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교수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) </w:t>
            </w:r>
          </w:p>
          <w:p w:rsidR="000C4012" w:rsidRPr="000C4012" w:rsidRDefault="000C4012" w:rsidP="000C4012">
            <w:pPr>
              <w:spacing w:line="432" w:lineRule="auto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- </w:t>
            </w: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기업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: </w:t>
            </w: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박정호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(</w:t>
            </w: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대한상공회의소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지속가능경영원</w:t>
            </w:r>
            <w:proofErr w:type="spellEnd"/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</w:t>
            </w: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선임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</w:t>
            </w: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연구원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) </w:t>
            </w:r>
          </w:p>
          <w:p w:rsidR="000C4012" w:rsidRPr="000C4012" w:rsidRDefault="000C4012" w:rsidP="000C4012">
            <w:pPr>
              <w:spacing w:line="432" w:lineRule="auto"/>
              <w:ind w:firstLineChars="300" w:firstLine="600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김재윤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(CJ</w:t>
            </w: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그룹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CSV</w:t>
            </w: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경영실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</w:t>
            </w: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과장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) </w:t>
            </w:r>
          </w:p>
          <w:p w:rsidR="000C4012" w:rsidRPr="000C4012" w:rsidRDefault="000C4012" w:rsidP="000C4012">
            <w:pPr>
              <w:spacing w:line="432" w:lineRule="auto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- </w:t>
            </w: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정부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: </w:t>
            </w:r>
            <w:proofErr w:type="spellStart"/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정유아</w:t>
            </w:r>
            <w:proofErr w:type="spellEnd"/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(</w:t>
            </w:r>
            <w:proofErr w:type="spellStart"/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코이카</w:t>
            </w:r>
            <w:proofErr w:type="spellEnd"/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민관협력부</w:t>
            </w:r>
            <w:proofErr w:type="spellEnd"/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혁신파트너십사업팀</w:t>
            </w:r>
            <w:proofErr w:type="spellEnd"/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</w:t>
            </w: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팀장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4012" w:rsidRPr="000C4012" w:rsidRDefault="000C4012" w:rsidP="000C4012">
            <w:pPr>
              <w:spacing w:line="384" w:lineRule="auto"/>
              <w:jc w:val="left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  <w:r w:rsidRPr="000C4012">
              <w:rPr>
                <w:rFonts w:ascii="Calibri" w:eastAsiaTheme="minorHAnsi" w:cs="Calibri"/>
                <w:color w:val="000000"/>
                <w:kern w:val="0"/>
                <w:szCs w:val="20"/>
              </w:rPr>
              <w:t>동시통역</w:t>
            </w:r>
            <w:r w:rsidRPr="000C401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 </w:t>
            </w:r>
          </w:p>
        </w:tc>
      </w:tr>
    </w:tbl>
    <w:p w:rsidR="000C4012" w:rsidRPr="000C4012" w:rsidRDefault="000C4012" w:rsidP="000C4012">
      <w:pPr>
        <w:jc w:val="left"/>
        <w:rPr>
          <w:rFonts w:ascii="Calibri" w:eastAsiaTheme="minorHAnsi" w:hAnsi="Calibri" w:cs="Calibri"/>
        </w:rPr>
      </w:pPr>
    </w:p>
    <w:sectPr w:rsidR="000C4012" w:rsidRPr="000C4012" w:rsidSect="000C4012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C4012"/>
    <w:rsid w:val="000C4012"/>
    <w:rsid w:val="00CD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2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C4012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2015-03-11T06:49:00Z</dcterms:created>
  <dcterms:modified xsi:type="dcterms:W3CDTF">2015-03-11T06:52:00Z</dcterms:modified>
</cp:coreProperties>
</file>